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5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2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86292504/4340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2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того, что забыл и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отсутствия финансовой возможности</w:t>
      </w:r>
      <w:r>
        <w:rPr>
          <w:rFonts w:ascii="Times New Roman" w:eastAsia="Times New Roman" w:hAnsi="Times New Roman" w:cs="Times New Roman"/>
          <w:sz w:val="26"/>
          <w:szCs w:val="26"/>
        </w:rPr>
        <w:t>. Инва</w:t>
      </w:r>
      <w:r>
        <w:rPr>
          <w:rFonts w:ascii="Times New Roman" w:eastAsia="Times New Roman" w:hAnsi="Times New Roman" w:cs="Times New Roman"/>
          <w:sz w:val="26"/>
          <w:szCs w:val="26"/>
        </w:rPr>
        <w:t>лидности 1 и 2 группы не имеет, военнослужащим не является.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2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5rplc-19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6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7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6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2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384242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86292504/4340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3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3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2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 в размере </w:t>
      </w:r>
      <w:r>
        <w:rPr>
          <w:rStyle w:val="cat-Sumgrp-16rplc-3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72011601203019000140 УИН </w:t>
      </w:r>
      <w:r>
        <w:rPr>
          <w:rFonts w:ascii="Times New Roman" w:eastAsia="Times New Roman" w:hAnsi="Times New Roman" w:cs="Times New Roman"/>
        </w:rPr>
        <w:t>0412365400725004762520143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4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4rplc-40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476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1rplc-32">
    <w:name w:val="cat-FIO grp-11 rplc-32"/>
    <w:basedOn w:val="DefaultParagraphFont"/>
  </w:style>
  <w:style w:type="character" w:customStyle="1" w:styleId="cat-Sumgrp-16rplc-33">
    <w:name w:val="cat-Sum grp-16 rplc-33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PhoneNumbergrp-19rplc-35">
    <w:name w:val="cat-PhoneNumber grp-19 rplc-35"/>
    <w:basedOn w:val="DefaultParagraphFont"/>
  </w:style>
  <w:style w:type="character" w:customStyle="1" w:styleId="cat-PhoneNumbergrp-20rplc-36">
    <w:name w:val="cat-PhoneNumber grp-20 rplc-36"/>
    <w:basedOn w:val="DefaultParagraphFont"/>
  </w:style>
  <w:style w:type="character" w:customStyle="1" w:styleId="cat-PhoneNumbergrp-21rplc-37">
    <w:name w:val="cat-PhoneNumber grp-21 rplc-37"/>
    <w:basedOn w:val="DefaultParagraphFont"/>
  </w:style>
  <w:style w:type="character" w:customStyle="1" w:styleId="cat-PhoneNumbergrp-22rplc-38">
    <w:name w:val="cat-PhoneNumber grp-22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4rplc-40">
    <w:name w:val="cat-FIO grp-14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